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82332" w14:textId="41A4B69F" w:rsidR="008D4C68" w:rsidRPr="008D4C68" w:rsidRDefault="008D4C68" w:rsidP="008D4C68">
      <w:pPr>
        <w:spacing w:before="100" w:beforeAutospacing="1" w:after="100" w:afterAutospacing="1"/>
        <w:outlineLvl w:val="2"/>
        <w:rPr>
          <w:rFonts w:eastAsia="Times New Roman"/>
          <w:kern w:val="0"/>
          <w14:ligatures w14:val="none"/>
        </w:rPr>
      </w:pPr>
      <w:r w:rsidRPr="008D4C68">
        <w:rPr>
          <w:rFonts w:eastAsia="Times New Roman"/>
          <w:b/>
          <w:bCs/>
          <w:kern w:val="0"/>
          <w:sz w:val="27"/>
          <w:szCs w:val="27"/>
          <w:u w:val="single"/>
          <w14:ligatures w14:val="none"/>
        </w:rPr>
        <w:t>Coursework</w:t>
      </w:r>
      <w:r>
        <w:rPr>
          <w:rFonts w:eastAsia="Times New Roman"/>
          <w:b/>
          <w:bCs/>
          <w:kern w:val="0"/>
          <w:sz w:val="27"/>
          <w:szCs w:val="27"/>
          <w14:ligatures w14:val="none"/>
        </w:rPr>
        <w:br/>
      </w:r>
      <w:r w:rsidRPr="008D4C68">
        <w:rPr>
          <w:rFonts w:eastAsia="Times New Roman"/>
          <w:kern w:val="0"/>
          <w14:ligatures w14:val="none"/>
        </w:rPr>
        <w:t xml:space="preserve">Trainees in the Psychoanalytic Program take all courses in the Clinical Fellowship Program plus three or four </w:t>
      </w:r>
      <w:proofErr w:type="gramStart"/>
      <w:r w:rsidRPr="008D4C68">
        <w:rPr>
          <w:rFonts w:eastAsia="Times New Roman"/>
          <w:kern w:val="0"/>
          <w14:ligatures w14:val="none"/>
        </w:rPr>
        <w:t>10-15 hour</w:t>
      </w:r>
      <w:proofErr w:type="gramEnd"/>
      <w:r w:rsidRPr="008D4C68">
        <w:rPr>
          <w:rFonts w:eastAsia="Times New Roman"/>
          <w:kern w:val="0"/>
          <w14:ligatures w14:val="none"/>
        </w:rPr>
        <w:t xml:space="preserve"> Psychoanalytic courses each semester. These courses are each offered every 2-3 years on non-training Fridays, or on weekdays or weekends, depending on the availability of the instructor. All of the Psychoanalytic courses must be completed to be eligible for graduation and to be qualified to sit for the New York State Psychoanalyst licensing exam. Courses may also be taken on an elective basis. The courses may be completed in a four-year sequence, or the length of time for completion may be extended if necessary to meet the needs of the individual trainee. </w:t>
      </w:r>
    </w:p>
    <w:p w14:paraId="2A2EDC17" w14:textId="651F2BA0" w:rsidR="008D4C68" w:rsidRPr="008D4C68" w:rsidRDefault="008D4C68" w:rsidP="008D4C68">
      <w:pPr>
        <w:spacing w:before="100" w:beforeAutospacing="1" w:after="100" w:afterAutospacing="1"/>
        <w:outlineLvl w:val="2"/>
        <w:rPr>
          <w:rFonts w:eastAsia="Times New Roman"/>
          <w:kern w:val="0"/>
          <w14:ligatures w14:val="none"/>
        </w:rPr>
      </w:pPr>
      <w:r w:rsidRPr="008D4C68">
        <w:rPr>
          <w:rFonts w:eastAsia="Times New Roman"/>
          <w:b/>
          <w:bCs/>
          <w:kern w:val="0"/>
          <w:sz w:val="27"/>
          <w:szCs w:val="27"/>
          <w:u w:val="single"/>
          <w14:ligatures w14:val="none"/>
        </w:rPr>
        <w:t>Clinical Work</w:t>
      </w:r>
      <w:r>
        <w:rPr>
          <w:rFonts w:eastAsia="Times New Roman"/>
          <w:b/>
          <w:bCs/>
          <w:kern w:val="0"/>
          <w:sz w:val="27"/>
          <w:szCs w:val="27"/>
          <w:u w:val="single"/>
          <w14:ligatures w14:val="none"/>
        </w:rPr>
        <w:br/>
      </w:r>
      <w:r w:rsidRPr="008D4C68">
        <w:rPr>
          <w:rFonts w:eastAsia="Times New Roman"/>
          <w:kern w:val="0"/>
          <w14:ligatures w14:val="none"/>
        </w:rPr>
        <w:t>300 hours of supervised clinical work is required in order to apply for the NYS Limited Permit. This clinical work begins in Level II and continues in Levels III &amp; IV.</w:t>
      </w:r>
    </w:p>
    <w:p w14:paraId="3676083A" w14:textId="3D09235A" w:rsidR="008D4C68" w:rsidRPr="008D4C68" w:rsidRDefault="008D4C68" w:rsidP="008D4C68">
      <w:pPr>
        <w:spacing w:before="100" w:beforeAutospacing="1" w:after="100" w:afterAutospacing="1"/>
        <w:outlineLvl w:val="2"/>
        <w:rPr>
          <w:rFonts w:eastAsia="Times New Roman"/>
          <w:kern w:val="0"/>
          <w14:ligatures w14:val="none"/>
        </w:rPr>
      </w:pPr>
      <w:r w:rsidRPr="008D4C68">
        <w:rPr>
          <w:rFonts w:eastAsia="Times New Roman"/>
          <w:b/>
          <w:bCs/>
          <w:kern w:val="0"/>
          <w:sz w:val="27"/>
          <w:szCs w:val="27"/>
          <w:u w:val="single"/>
          <w14:ligatures w14:val="none"/>
        </w:rPr>
        <w:t>Supervision</w:t>
      </w:r>
      <w:r>
        <w:rPr>
          <w:rFonts w:eastAsia="Times New Roman"/>
          <w:b/>
          <w:bCs/>
          <w:kern w:val="0"/>
          <w:sz w:val="27"/>
          <w:szCs w:val="27"/>
          <w:u w:val="single"/>
          <w14:ligatures w14:val="none"/>
        </w:rPr>
        <w:br/>
      </w:r>
      <w:r w:rsidRPr="008D4C68">
        <w:rPr>
          <w:rFonts w:eastAsia="Times New Roman"/>
          <w:kern w:val="0"/>
          <w14:ligatures w14:val="none"/>
        </w:rPr>
        <w:t>Candidates are supervised on a weekly basis, and clinical work is evaluated before continuation to the next Level. In addition to this weekly supervision, total of 50 hours, one individual case is also required by NYS in order to qualify for the Limited Permit.</w:t>
      </w:r>
    </w:p>
    <w:p w14:paraId="7F1C73F7" w14:textId="689B794B" w:rsidR="008D4C68" w:rsidRPr="008D4C68" w:rsidRDefault="008D4C68" w:rsidP="008D4C68">
      <w:pPr>
        <w:spacing w:before="100" w:beforeAutospacing="1" w:after="100" w:afterAutospacing="1"/>
        <w:outlineLvl w:val="2"/>
        <w:rPr>
          <w:rFonts w:eastAsia="Times New Roman"/>
          <w:b/>
          <w:bCs/>
          <w:kern w:val="0"/>
          <w:sz w:val="27"/>
          <w:szCs w:val="27"/>
          <w:u w:val="single"/>
          <w14:ligatures w14:val="none"/>
        </w:rPr>
      </w:pPr>
      <w:proofErr w:type="spellStart"/>
      <w:r w:rsidRPr="008D4C68">
        <w:rPr>
          <w:rFonts w:eastAsia="Times New Roman"/>
          <w:b/>
          <w:bCs/>
          <w:kern w:val="0"/>
          <w:sz w:val="27"/>
          <w:szCs w:val="27"/>
          <w:u w:val="single"/>
          <w14:ligatures w14:val="none"/>
        </w:rPr>
        <w:t>Analysi</w:t>
      </w:r>
      <w:r>
        <w:rPr>
          <w:rFonts w:eastAsia="Times New Roman"/>
          <w:b/>
          <w:bCs/>
          <w:kern w:val="0"/>
          <w:sz w:val="27"/>
          <w:szCs w:val="27"/>
          <w:u w:val="single"/>
          <w14:ligatures w14:val="none"/>
        </w:rPr>
        <w:t>s</w:t>
      </w:r>
      <w:r>
        <w:rPr>
          <w:rFonts w:eastAsia="Times New Roman"/>
          <w:b/>
          <w:bCs/>
          <w:kern w:val="0"/>
          <w:sz w:val="27"/>
          <w:szCs w:val="27"/>
          <w:u w:val="single"/>
          <w14:ligatures w14:val="none"/>
        </w:rPr>
        <w:br/>
      </w:r>
      <w:proofErr w:type="spellEnd"/>
      <w:r w:rsidRPr="008D4C68">
        <w:rPr>
          <w:rFonts w:eastAsia="Times New Roman"/>
          <w:kern w:val="0"/>
          <w14:ligatures w14:val="none"/>
        </w:rPr>
        <w:t>A total of 300 hours of psychotherapy is required, including at least 3 years of individual therapy, and at least 1 year of group therapy. The therapy requirement may be completed in four years or, if necessary, may be extended to meet the needs of the individual trainee. Fees vary, depending on the individual or group therapist.</w:t>
      </w:r>
    </w:p>
    <w:p w14:paraId="3088DE96" w14:textId="77777777" w:rsidR="00DF43FB" w:rsidRDefault="00DF43FB"/>
    <w:sectPr w:rsidR="00DF4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68"/>
    <w:rsid w:val="00641E92"/>
    <w:rsid w:val="008D4C68"/>
    <w:rsid w:val="00DF43FB"/>
    <w:rsid w:val="00E4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E12C8"/>
  <w15:chartTrackingRefBased/>
  <w15:docId w15:val="{BE6B17E2-BFDF-D242-AC9A-B8D18D06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D4C68"/>
    <w:pPr>
      <w:spacing w:before="100" w:beforeAutospacing="1" w:after="100" w:afterAutospacing="1"/>
      <w:outlineLvl w:val="2"/>
    </w:pPr>
    <w:rPr>
      <w:rFonts w:eastAsia="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4C68"/>
    <w:rPr>
      <w:rFonts w:eastAsia="Times New Roman"/>
      <w:b/>
      <w:bCs/>
      <w:kern w:val="0"/>
      <w:sz w:val="27"/>
      <w:szCs w:val="27"/>
      <w14:ligatures w14:val="none"/>
    </w:rPr>
  </w:style>
  <w:style w:type="character" w:styleId="Strong">
    <w:name w:val="Strong"/>
    <w:basedOn w:val="DefaultParagraphFont"/>
    <w:uiPriority w:val="22"/>
    <w:qFormat/>
    <w:rsid w:val="008D4C68"/>
    <w:rPr>
      <w:b/>
      <w:bCs/>
    </w:rPr>
  </w:style>
  <w:style w:type="character" w:styleId="Hyperlink">
    <w:name w:val="Hyperlink"/>
    <w:basedOn w:val="DefaultParagraphFont"/>
    <w:uiPriority w:val="99"/>
    <w:semiHidden/>
    <w:unhideWhenUsed/>
    <w:rsid w:val="008D4C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4747">
      <w:bodyDiv w:val="1"/>
      <w:marLeft w:val="0"/>
      <w:marRight w:val="0"/>
      <w:marTop w:val="0"/>
      <w:marBottom w:val="0"/>
      <w:divBdr>
        <w:top w:val="none" w:sz="0" w:space="0" w:color="auto"/>
        <w:left w:val="none" w:sz="0" w:space="0" w:color="auto"/>
        <w:bottom w:val="none" w:sz="0" w:space="0" w:color="auto"/>
        <w:right w:val="none" w:sz="0" w:space="0" w:color="auto"/>
      </w:divBdr>
      <w:divsChild>
        <w:div w:id="1854414186">
          <w:marLeft w:val="0"/>
          <w:marRight w:val="0"/>
          <w:marTop w:val="0"/>
          <w:marBottom w:val="0"/>
          <w:divBdr>
            <w:top w:val="none" w:sz="0" w:space="0" w:color="auto"/>
            <w:left w:val="none" w:sz="0" w:space="0" w:color="auto"/>
            <w:bottom w:val="none" w:sz="0" w:space="0" w:color="auto"/>
            <w:right w:val="none" w:sz="0" w:space="0" w:color="auto"/>
          </w:divBdr>
          <w:divsChild>
            <w:div w:id="15330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2023-04-16T19:03:00Z</dcterms:created>
  <dcterms:modified xsi:type="dcterms:W3CDTF">2023-04-16T19:05:00Z</dcterms:modified>
</cp:coreProperties>
</file>